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网路品牌法则  网路一夕数变，永恒不变的法则为何？</w:t>
      </w:r>
    </w:p>
    <w:p>
      <w:r>
        <w:rPr>
          <w:rFonts w:ascii="宋体" w:hAnsi="宋体" w:eastAsia="宋体"/>
          <w:sz w:val="24"/>
        </w:rPr>
        <w:t>（美）艾尔·赖兹（Al Ries），（美）萝拉·赖兹（Laura Ries）著；刘丽真译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网路品牌法则  网路一夕数变，永恒不变的法则为何？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（美）艾尔·赖兹（Al Ries），（美）萝拉·赖兹（Laura Ries）著；刘丽真译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本书出售、求购地址：https://www.jiaokey.com/book/detail/12169307.html</w:t>
      </w:r>
    </w:p>
    <w:p>
      <w:r>
        <w:t>更多相关图书推荐：https://www.jiaokey.com</w:t>
      </w:r>
    </w:p>
    <w:p>
      <w:r>
        <w:t>（美）艾尔·赖兹（Al Ries），（美）萝拉·赖兹（Laura Ries）著；刘丽真译 其他作品：https://www.jiaokey.com/tag/（美）艾尔·赖兹（Al Ries），（美）萝拉·赖兹（Laura Ries）著；刘丽真译.html</w:t>
      </w:r>
    </w:p>
    <w:p>
      <w:r>
        <w:t>脸谱出版 出版图书：https://www.jiaokey.com/tag/脸谱出版.html</w:t>
      </w:r>
    </w:p>
    <w:p>
      <w:r>
        <w:t>关键词搜索：https://www.jiaokey.com/tag/网路品牌法则  网路一夕数变，永恒不变的法则为何？.html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