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动态推销术</w:t>
      </w:r>
    </w:p>
    <w:p>
      <w:r>
        <w:rPr>
          <w:rFonts w:ascii="宋体" w:hAnsi="宋体" w:eastAsia="宋体"/>
          <w:sz w:val="24"/>
        </w:rPr>
        <w:t>阿伦（Allen，Y.）等著；林隆仪译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动态推销术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阿伦（Allen，Y.）等著；林隆仪译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清华管理科学图书中心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本书出售、求购地址：https://www.jiaokey.com/book/detail/12169279.html</w:t>
      </w:r>
    </w:p>
    <w:p>
      <w:r>
        <w:t>更多相关图书推荐：https://www.jiaokey.com</w:t>
      </w:r>
    </w:p>
    <w:p>
      <w:r>
        <w:t>阿伦（Allen，Y.）等著；林隆仪译 其他作品：https://www.jiaokey.com/tag/阿伦（Allen，Y.）等著；林隆仪译.html</w:t>
      </w:r>
    </w:p>
    <w:p>
      <w:r>
        <w:t>清华管理科学图书中心 出版图书：https://www.jiaokey.com/tag/清华管理科学图书中心.html</w:t>
      </w:r>
    </w:p>
    <w:p>
      <w:r>
        <w:t>关键词搜索：https://www.jiaokey.com/tag/动态推销术.html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