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财税改革纵论：财税改革论文及调研报告文集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财税改革纵论：财税改革论文及调研报告文集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本书出售、求购地址：https://www.jiaokey.com/book/detail/12167436.html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关键词搜索：https://www.jiaokey.com/tag/财税改革纵论：财税改革论文及调研报告文集.html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