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特别贸易关注  WTO成员间食品安全和动植物卫生措施纠纷汇编  第2版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特别贸易关注  WTO成员间食品安全和动植物卫生措施纠纷汇编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本书出售、求购地址：https://www.jiaokey.com/book/detail/12165647.html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关键词搜索：https://www.jiaokey.com/tag/特别贸易关注  WTO成员间食品安全和动植物卫生措施纠纷汇编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