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可持续发展与行政法关系研究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可持续发展与行政法关系研究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本书出售、求购地址：https://www.jiaokey.com/book/detail/12164860.html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关键词搜索：https://www.jiaokey.com/tag/可持续发展与行政法关系研究.html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