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书名：民生·增长·产业战略  广西加快发展轻工业的必要性及新途径新对策</w:t>
      </w:r>
    </w:p>
    <w:p>
      <w:r>
        <w:t>作者:寿思华等著</w:t>
      </w:r>
    </w:p>
    <w:p>
      <w:r>
        <w:t>出版社:北京：中国经济出版社</w:t>
      </w:r>
    </w:p>
    <w:p>
      <w:r>
        <w:t>出版日期：2009.03</w:t>
      </w:r>
    </w:p>
    <w:p>
      <w:r>
        <w:t>总页数：438</w:t>
      </w:r>
    </w:p>
    <w:p>
      <w:r>
        <w:t>更多请访问教客网:www.jiaokey.com</w:t>
      </w:r>
    </w:p>
    <w:p>
      <w:r>
        <w:t>民生·增长·产业战略  广西加快发展轻工业的必要性及新途径新对策评论地址：https://www.jiaokey.com/book/detail/12164337.html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