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聘请外国文教专家经验与成果选编</w:t>
      </w:r>
    </w:p>
    <w:p>
      <w:r>
        <w:rPr>
          <w:rFonts w:ascii="宋体" w:hAnsi="宋体" w:eastAsia="宋体"/>
          <w:sz w:val="24"/>
        </w:rPr>
        <w:t>林业部教育宣传司编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聘请外国文教专家经验与成果选编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林业部教育宣传司编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哈尔滨：东北大业大学出版社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本书出售、求购地址：https://www.jiaokey.com/book/detail/12163153.html</w:t>
      </w:r>
    </w:p>
    <w:p>
      <w:r>
        <w:t>更多相关图书推荐：https://www.jiaokey.com</w:t>
      </w:r>
    </w:p>
    <w:p>
      <w:r>
        <w:t>林业部教育宣传司编 其他作品：https://www.jiaokey.com/tag/林业部教育宣传司编.html</w:t>
      </w:r>
    </w:p>
    <w:p>
      <w:r>
        <w:t>哈尔滨：东北大业大学出版社 出版图书：https://www.jiaokey.com/tag/哈尔滨：东北大业大学出版社.html</w:t>
      </w:r>
    </w:p>
    <w:p>
      <w:r>
        <w:t>关键词搜索：https://www.jiaokey.com/tag/聘请外国文教专家经验与成果选编.html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