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书名：县域经济“亚核心”发展规律研究  东北地区县域经济发展战略</w:t>
      </w:r>
    </w:p>
    <w:p>
      <w:r>
        <w:t>作者：刘国斌著</w:t>
      </w:r>
    </w:p>
    <w:p>
      <w:r>
        <w:t>出版社：长春：吉林大学出版社</w:t>
      </w:r>
    </w:p>
    <w:p>
      <w:r>
        <w:t>出版日期：2008.07</w:t>
      </w:r>
    </w:p>
    <w:p>
      <w:r>
        <w:t>总页数：157</w:t>
      </w:r>
    </w:p>
    <w:p>
      <w:r>
        <w:t>更多请访问教客网: www.jiaokey.com</w:t>
      </w:r>
    </w:p>
    <w:p>
      <w:r>
        <w:t>县域经济“亚核心”发展规律研究  东北地区县域经济发展战略 评论地址：https://www.jiaokey.com/book/detail/12162527.html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