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名师工程系列：高中新课程  教学管理创新细节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名师工程系列：高中新课程  教学管理创新细节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本书出售、求购地址：https://www.jiaokey.com/book/detail/12162398.html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关键词搜索：https://www.jiaokey.com/tag/名师工程系列：高中新课程  教学管理创新细节.html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