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云南省少数民族古籍译丛  第五辑  尼苏夺节（汉文、彝文对照）</w:t>
      </w:r>
    </w:p>
    <w:p>
      <w:r>
        <w:rPr>
          <w:rFonts w:ascii="宋体" w:hAnsi="宋体" w:eastAsia="宋体"/>
          <w:sz w:val="24"/>
        </w:rPr>
        <w:t>孔昀，李宝庆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云南省少数民族古籍译丛  第五辑  尼苏夺节（汉文、彝文对照）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孔昀，李宝庆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本书出售、求购地址：https://www.jiaokey.com/book/detail/12160833.html</w:t>
      </w:r>
    </w:p>
    <w:p>
      <w:r>
        <w:t>更多相关图书推荐：https://www.jiaokey.com</w:t>
      </w:r>
    </w:p>
    <w:p>
      <w:r>
        <w:t>孔昀，李宝庆 其他作品：https://www.jiaokey.com/tag/孔昀，李宝庆.html</w:t>
      </w:r>
    </w:p>
    <w:p>
      <w:r>
        <w:t>云南民族出版社 出版图书：https://www.jiaokey.com/tag/云南民族出版社.html</w:t>
      </w:r>
    </w:p>
    <w:p>
      <w:r>
        <w:t>关键词搜索：https://www.jiaokey.com/tag/云南省少数民族古籍译丛  第五辑  尼苏夺节（汉文、彝文对照）.html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