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普通高等学校本科专业设置与课程开发及教学质量评估方案实务全书  4</w:t>
      </w:r>
    </w:p>
    <w:p>
      <w:r>
        <w:rPr>
          <w:rFonts w:ascii="宋体" w:hAnsi="宋体" w:eastAsia="宋体"/>
          <w:sz w:val="24"/>
        </w:rPr>
        <w:t>臧广州主编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普通高等学校本科专业设置与课程开发及教学质量评估方案实务全书  4</w:t>
            </w:r>
          </w:p>
        </w:tc>
      </w:tr>
      <w:tr>
        <w:tc>
          <w:tcPr>
            <w:tcW w:type="dxa" w:w="4320"/>
          </w:tcPr>
          <w:p>
            <w:r>
              <w:t>作者</w:t>
            </w:r>
          </w:p>
        </w:tc>
        <w:tc>
          <w:tcPr>
            <w:tcW w:type="dxa" w:w="4320"/>
          </w:tcPr>
          <w:p>
            <w:r>
              <w:t>臧广州主编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1639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本书出售、求购地址：https://www.jiaokey.com/book/detail/12160609.html</w:t>
      </w:r>
    </w:p>
    <w:p>
      <w:r>
        <w:t>更多相关图书推荐：https://www.jiaokey.com</w:t>
      </w:r>
    </w:p>
    <w:p>
      <w:r>
        <w:t>臧广州主编 其他作品：https://www.jiaokey.com/tag/臧广州主编.html</w:t>
      </w:r>
    </w:p>
    <w:p>
      <w:r>
        <w:t>中国教育出版社 出版图书：https://www.jiaokey.com/tag/中国教育出版社.html</w:t>
      </w:r>
    </w:p>
    <w:p>
      <w:r>
        <w:t>关键词搜索：https://www.jiaokey.com/tag/普通高等学校本科专业设置与课程开发及教学质量评估方案实务全书  4.html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