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环境保护年报  2007</w:t>
      </w:r>
    </w:p>
    <w:p>
      <w:r>
        <w:rPr>
          <w:rFonts w:ascii="宋体" w:hAnsi="宋体" w:eastAsia="宋体"/>
          <w:sz w:val="24"/>
        </w:rPr>
        <w:t>中国长江三峡工程开发总公司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环境保护年报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中国长江三峡工程开发总公司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中国长江三峡工程开发总公司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本书出售、求购地址：https://www.jiaokey.com/book/detail/12159640.html</w:t>
      </w:r>
    </w:p>
    <w:p>
      <w:r>
        <w:t>更多相关图书推荐：https://www.jiaokey.com</w:t>
      </w:r>
    </w:p>
    <w:p>
      <w:r>
        <w:t>中国长江三峡工程开发总公司 其他作品：https://www.jiaokey.com/tag/中国长江三峡工程开发总公司.html</w:t>
      </w:r>
    </w:p>
    <w:p>
      <w:r>
        <w:t>中国长江三峡工程开发总公司 出版图书：https://www.jiaokey.com/tag/中国长江三峡工程开发总公司.html</w:t>
      </w:r>
    </w:p>
    <w:p>
      <w:r>
        <w:t>关键词搜索：https://www.jiaokey.com/tag/环境保护年报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