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关于《山外青山天外天》</w:t>
      </w:r>
    </w:p>
    <w:p>
      <w:r>
        <w:rPr>
          <w:rFonts w:ascii="宋体" w:hAnsi="宋体" w:eastAsia="宋体"/>
          <w:sz w:val="24"/>
        </w:rPr>
        <w:t>（苏联）伊萨柯夫斯基等著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关于《山外青山天外天》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（苏联）伊萨柯夫斯基等著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本书出售、求购地址：https://www.jiaokey.com/book/detail/12158442.html</w:t>
      </w:r>
    </w:p>
    <w:p>
      <w:r>
        <w:t>更多相关图书推荐：https://www.jiaokey.com</w:t>
      </w:r>
    </w:p>
    <w:p>
      <w:r>
        <w:t>（苏联）伊萨柯夫斯基等著 其他作品：https://www.jiaokey.com/tag/（苏联）伊萨柯夫斯基等著.html</w:t>
      </w:r>
    </w:p>
    <w:p>
      <w:r>
        <w:t>关键词搜索：https://www.jiaokey.com/tag/关于《山外青山天外天》.html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