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中华人民共和国税收征收管理法实施细则释义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中华人民共和国税收征收管理法实施细则释义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本书出售、求购地址：https://www.jiaokey.com/book/detail/12157835.html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关键词搜索：https://www.jiaokey.com/tag/中华人民共和国税收征收管理法实施细则释义.html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