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书名：春秋时期盟誓研究  神灵崇拜下的社会秩序再构建</w:t>
      </w:r>
    </w:p>
    <w:p>
      <w:r>
        <w:t>作者：吕静著</w:t>
      </w:r>
    </w:p>
    <w:p>
      <w:r>
        <w:t>出版社：上海：上海古籍出版社</w:t>
      </w:r>
    </w:p>
    <w:p>
      <w:r>
        <w:t>出版日期：2007.06</w:t>
      </w:r>
    </w:p>
    <w:p>
      <w:r>
        <w:t>总页数：333</w:t>
      </w:r>
    </w:p>
    <w:p>
      <w:r>
        <w:t>更多请访问教客网: www.jiaokey.com</w:t>
      </w:r>
    </w:p>
    <w:p>
      <w:r>
        <w:t>春秋时期盟誓研究  神灵崇拜下的社会秩序再构建 评论地址：https://www.jiaokey.com/book/detail/12157696.html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