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通讯网络专业指南  2004</w:t>
      </w:r>
    </w:p>
    <w:p>
      <w:r>
        <w:rPr>
          <w:rFonts w:ascii="宋体" w:hAnsi="宋体" w:eastAsia="宋体"/>
          <w:sz w:val="24"/>
        </w:rPr>
        <w:t>钱元强主编；联通黄页信息有限公司，电讯盈科指南公司编辑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通讯网络专业指南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钱元强主编；联通黄页信息有限公司，电讯盈科指南公司编辑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本书出售、求购地址：https://www.jiaokey.com/book/detail/12157532.html</w:t>
      </w:r>
    </w:p>
    <w:p>
      <w:r>
        <w:t>更多相关图书推荐：https://www.jiaokey.com</w:t>
      </w:r>
    </w:p>
    <w:p>
      <w:r>
        <w:t>钱元强主编；联通黄页信息有限公司，电讯盈科指南公司编辑 其他作品：https://www.jiaokey.com/tag/钱元强主编；联通黄页信息有限公司，电讯盈科指南公司编辑.html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关键词搜索：https://www.jiaokey.com/tag/通讯网络专业指南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