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热工控制系统和设备</w:t>
      </w:r>
    </w:p>
    <w:p>
      <w:r>
        <w:rPr>
          <w:rFonts w:ascii="宋体" w:hAnsi="宋体" w:eastAsia="宋体"/>
          <w:sz w:val="24"/>
        </w:rPr>
        <w:t>杨乃冈主编；国电太原第一热电厂编著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热工控制系统和设备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杨乃冈主编；国电太原第一热电厂编著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本书出售、求购地址：https://www.jiaokey.com/book/detail/12157439.html</w:t>
      </w:r>
    </w:p>
    <w:p>
      <w:r>
        <w:t>更多相关图书推荐：https://www.jiaokey.com</w:t>
      </w:r>
    </w:p>
    <w:p>
      <w:r>
        <w:t>杨乃冈主编；国电太原第一热电厂编著 其他作品：https://www.jiaokey.com/tag/杨乃冈主编；国电太原第一热电厂编著.html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关键词搜索：https://www.jiaokey.com/tag/热工控制系统和设备.html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