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如何护林防火</w:t>
      </w:r>
    </w:p>
    <w:p>
      <w:r>
        <w:rPr>
          <w:rFonts w:ascii="宋体" w:hAnsi="宋体" w:eastAsia="宋体"/>
          <w:sz w:val="24"/>
        </w:rPr>
        <w:t>（苏）德·米·吉里亚耶夫著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如何护林防火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（苏）德·米·吉里亚耶夫著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黑龙江省森林总局护林防火办公室出版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本书出售、求购地址：https://www.jiaokey.com/book/detail/12157086.html</w:t>
      </w:r>
    </w:p>
    <w:p>
      <w:r>
        <w:t>更多相关图书推荐：https://www.jiaokey.com</w:t>
      </w:r>
    </w:p>
    <w:p>
      <w:r>
        <w:t>（苏）德·米·吉里亚耶夫著 其他作品：https://www.jiaokey.com/tag/（苏）德·米·吉里亚耶夫著.html</w:t>
      </w:r>
    </w:p>
    <w:p>
      <w:r>
        <w:t>黑龙江省森林总局护林防火办公室出版 出版图书：https://www.jiaokey.com/tag/黑龙江省森林总局护林防火办公室出版.html</w:t>
      </w:r>
    </w:p>
    <w:p>
      <w:r>
        <w:t>关键词搜索：https://www.jiaokey.com/tag/如何护林防火.html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