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书名：时代呼唤责任  党风廉政建设责任制的探索与实践</w:t>
      </w:r>
    </w:p>
    <w:p>
      <w:r>
        <w:t>作者：中央纪委党风廉政建设室编</w:t>
      </w:r>
    </w:p>
    <w:p>
      <w:r>
        <w:t>出版社：北京：中国方正出版社</w:t>
      </w:r>
    </w:p>
    <w:p>
      <w:r>
        <w:t>出版日期：2001.04</w:t>
      </w:r>
    </w:p>
    <w:p>
      <w:r>
        <w:t>总页数：812</w:t>
      </w:r>
    </w:p>
    <w:p>
      <w:r>
        <w:t>更多请访问教客网: www.jiaokey.com</w:t>
      </w:r>
    </w:p>
    <w:p>
      <w:r>
        <w:t>时代呼唤责任  党风廉政建设责任制的探索与实践 评论地址：https://www.jiaokey.com/book/detail/12155316.html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