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难经经释</w:t>
      </w:r>
    </w:p>
    <w:p>
      <w:r>
        <w:rPr>
          <w:rFonts w:ascii="宋体" w:hAnsi="宋体" w:eastAsia="宋体"/>
          <w:sz w:val="24"/>
        </w:rPr>
        <w:t>卢国秦越人扁鹊著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难经经释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卢国秦越人扁鹊著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本书出售、求购地址：https://www.jiaokey.com/book/detail/12151804.html</w:t>
      </w:r>
    </w:p>
    <w:p>
      <w:r>
        <w:t>更多相关图书推荐：https://www.jiaokey.com</w:t>
      </w:r>
    </w:p>
    <w:p>
      <w:r>
        <w:t>卢国秦越人扁鹊著 其他作品：https://www.jiaokey.com/tag/卢国秦越人扁鹊著.html</w:t>
      </w:r>
    </w:p>
    <w:p>
      <w:r>
        <w:t>关键词搜索：https://www.jiaokey.com/tag/难经经释.html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