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丹溪先生脉诀指掌病式图说  金匮钓玄  卷1</w:t>
      </w:r>
    </w:p>
    <w:p>
      <w:r>
        <w:rPr>
          <w:rFonts w:ascii="宋体" w:hAnsi="宋体" w:eastAsia="宋体"/>
          <w:sz w:val="24"/>
        </w:rPr>
        <w:t>朱震亨彦脩父著，戴元礼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丹溪先生脉诀指掌病式图说  金匮钓玄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朱震亨彦脩父著，戴元礼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本书出售、求购地址：https://www.jiaokey.com/book/detail/12151190.html</w:t>
      </w:r>
    </w:p>
    <w:p>
      <w:r>
        <w:t>更多相关图书推荐：https://www.jiaokey.com</w:t>
      </w:r>
    </w:p>
    <w:p>
      <w:r>
        <w:t>朱震亨彦脩父著，戴元礼 其他作品：https://www.jiaokey.com/tag/朱震亨彦脩父著，戴元礼.html</w:t>
      </w:r>
    </w:p>
    <w:p>
      <w:r>
        <w:t>关键词搜索：https://www.jiaokey.com/tag/丹溪先生脉诀指掌病式图说  金匮钓玄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