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孙真人备急千金要方  卷8-18</w:t>
      </w:r>
    </w:p>
    <w:p>
      <w:r>
        <w:rPr>
          <w:rFonts w:ascii="宋体" w:hAnsi="宋体" w:eastAsia="宋体"/>
          <w:sz w:val="24"/>
        </w:rPr>
        <w:t>张路玉衍义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孙真人备急千金要方  卷8-18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张路玉衍义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本书出售、求购地址：https://www.jiaokey.com/book/detail/12151077.html</w:t>
      </w:r>
    </w:p>
    <w:p>
      <w:r>
        <w:t>更多相关图书推荐：https://www.jiaokey.com</w:t>
      </w:r>
    </w:p>
    <w:p>
      <w:r>
        <w:t>张路玉衍义 其他作品：https://www.jiaokey.com/tag/张路玉衍义.html</w:t>
      </w:r>
    </w:p>
    <w:p>
      <w:r>
        <w:t>关键词搜索：https://www.jiaokey.com/tag/孙真人备急千金要方  卷8-18.html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