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中国合同法要义与案例释解  下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中国合同法要义与案例释解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本书出售、求购地址：https://www.jiaokey.com/book/detail/12149965.html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关键词搜索：https://www.jiaokey.com/tag/中国合同法要义与案例释解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