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穷妹妹，富妹妹  女性财富增长手册</w:t>
      </w:r>
    </w:p>
    <w:p>
      <w:r>
        <w:rPr>
          <w:rFonts w:ascii="宋体" w:hAnsi="宋体" w:eastAsia="宋体"/>
          <w:sz w:val="24"/>
        </w:rPr>
        <w:t>（美）格琳达·布里奇福斯，（美）盖尔·佩里-梅森著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穷妹妹，富妹妹  女性财富增长手册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（美）格琳达·布里奇福斯，（美）盖尔·佩里-梅森著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本书出售、求购地址：https://www.jiaokey.com/book/detail/12149845.html</w:t>
      </w:r>
    </w:p>
    <w:p>
      <w:r>
        <w:t>更多相关图书推荐：https://www.jiaokey.com</w:t>
      </w:r>
    </w:p>
    <w:p>
      <w:r>
        <w:t>（美）格琳达·布里奇福斯，（美）盖尔·佩里-梅森著 其他作品：https://www.jiaokey.com/tag/（美）格琳达·布里奇福斯，（美）盖尔·佩里-梅森著.html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关键词搜索：https://www.jiaokey.com/tag/穷妹妹，富妹妹  女性财富增长手册.html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