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满－通古斯语族民族宗教研究：宗教与历史</w:t>
      </w:r>
    </w:p>
    <w:p>
      <w:r>
        <w:rPr>
          <w:rFonts w:ascii="宋体" w:hAnsi="宋体" w:eastAsia="宋体"/>
          <w:sz w:val="24"/>
        </w:rPr>
        <w:t>奇文瑛著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满－通古斯语族民族宗教研究：宗教与历史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本书出售、求购地址：https://www.jiaokey.com/book/detail/12148889.html</w:t>
      </w:r>
    </w:p>
    <w:p>
      <w:r>
        <w:t>更多相关图书推荐：https://www.jiaokey.com</w:t>
      </w:r>
    </w:p>
    <w:p>
      <w:r>
        <w:t>奇文瑛著 其他作品：https://www.jiaokey.com/tag/奇文瑛著.html</w:t>
      </w:r>
    </w:p>
    <w:p>
      <w:r>
        <w:t>关键词搜索：https://www.jiaokey.com/tag/满－通古斯语族民族宗教研究：宗教与历史.html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