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书名：穷人不是天生的  通货膨胀金融危机下的生活智慧</w:t>
      </w:r>
    </w:p>
    <w:p>
      <w:r>
        <w:t>作者：牛博士著</w:t>
      </w:r>
    </w:p>
    <w:p>
      <w:r>
        <w:t>出版社：广州：南方日报出版社</w:t>
      </w:r>
    </w:p>
    <w:p>
      <w:r>
        <w:t>出版日期：2009.02</w:t>
      </w:r>
    </w:p>
    <w:p>
      <w:r>
        <w:t>总页数：154</w:t>
      </w:r>
    </w:p>
    <w:p>
      <w:r>
        <w:t>更多请访问教客网: www.jiaokey.com</w:t>
      </w:r>
    </w:p>
    <w:p>
      <w:r>
        <w:t>穷人不是天生的  通货膨胀金融危机下的生活智慧 评论地址：https://www.jiaokey.com/book/detail/12148550.html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