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三峡诗词大观</w:t>
      </w:r>
    </w:p>
    <w:p>
      <w:r>
        <w:rPr>
          <w:rFonts w:ascii="宋体" w:hAnsi="宋体" w:eastAsia="宋体"/>
          <w:sz w:val="24"/>
        </w:rPr>
        <w:t>侯长栩主编；重庆万州区文联，重庆三峡都市报社，重庆三峡诗社编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侯长栩主编；重庆万州区文联，重庆三峡都市报社，重庆三峡诗社编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本书出售、求购地址：https://www.jiaokey.com/book/detail/12147608.html</w:t>
      </w:r>
    </w:p>
    <w:p>
      <w:r>
        <w:t>更多相关图书推荐：https://www.jiaokey.com</w:t>
      </w:r>
    </w:p>
    <w:p>
      <w:r>
        <w:t>侯长栩主编；重庆万州区文联，重庆三峡都市报社，重庆三峡诗社编 其他作品：https://www.jiaokey.com/tag/侯长栩主编；重庆万州区文联，重庆三峡都市报社，重庆三峡诗社编.html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关键词搜索：https://www.jiaokey.com/tag/三峡诗词大观.html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