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士兵从前线回来了  通俗本</w:t>
      </w:r>
    </w:p>
    <w:p>
      <w:r>
        <w:rPr>
          <w:rFonts w:ascii="宋体" w:hAnsi="宋体" w:eastAsia="宋体"/>
          <w:sz w:val="24"/>
        </w:rPr>
        <w:t>（苏）卡达耶夫（В.П.Катаев）原撰；莲岳改写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士兵从前线回来了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（苏）卡达耶夫（В.П.Катаев）原撰；莲岳改写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本书出售、求购地址：https://www.jiaokey.com/book/detail/12145796.html</w:t>
      </w:r>
    </w:p>
    <w:p>
      <w:r>
        <w:t>更多相关图书推荐：https://www.jiaokey.com</w:t>
      </w:r>
    </w:p>
    <w:p>
      <w:r>
        <w:t>（苏）卡达耶夫（В.П.Катаев）原撰；莲岳改写 其他作品：https://www.jiaokey.com/tag/（苏）卡达耶夫（В.П.Катаев）原撰；莲岳改写.html</w:t>
      </w:r>
    </w:p>
    <w:p>
      <w:r>
        <w:t>永祥印书馆 出版图书：https://www.jiaokey.com/tag/永祥印书馆.html</w:t>
      </w:r>
    </w:p>
    <w:p>
      <w:r>
        <w:t>关键词搜索：https://www.jiaokey.com/tag/士兵从前线回来了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