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儒释道之哲学对话  东方文化与现代社会国际学术会议论文集</w:t>
      </w:r>
    </w:p>
    <w:p>
      <w:r>
        <w:rPr>
          <w:rFonts w:ascii="宋体" w:hAnsi="宋体" w:eastAsia="宋体"/>
          <w:sz w:val="24"/>
        </w:rPr>
        <w:t>刘笑敢，川田洋一主编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儒释道之哲学对话  东方文化与现代社会国际学术会议论文集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刘笑敢，川田洋一主编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本书出售、求购地址：https://www.jiaokey.com/book/detail/12144283.html</w:t>
      </w:r>
    </w:p>
    <w:p>
      <w:r>
        <w:t>更多相关图书推荐：https://www.jiaokey.com</w:t>
      </w:r>
    </w:p>
    <w:p>
      <w:r>
        <w:t>刘笑敢，川田洋一主编 其他作品：https://www.jiaokey.com/tag/刘笑敢，川田洋一主编.html</w:t>
      </w:r>
    </w:p>
    <w:p>
      <w:r>
        <w:t>香港：商务印书馆（香港）有限公司 出版图书：https://www.jiaokey.com/tag/香港：商务印书馆（香港）有限公司.html</w:t>
      </w:r>
    </w:p>
    <w:p>
      <w:r>
        <w:t>关键词搜索：https://www.jiaokey.com/tag/儒释道之哲学对话  东方文化与现代社会国际学术会议论文集.html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