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中国红遇见挪威蓝  我的外交官夫人生活随笔</w:t>
      </w:r>
    </w:p>
    <w:p>
      <w:r>
        <w:rPr>
          <w:rFonts w:ascii="宋体" w:hAnsi="宋体" w:eastAsia="宋体"/>
          <w:sz w:val="24"/>
        </w:rPr>
        <w:t>（美）杨二车娜姆著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中国红遇见挪威蓝  我的外交官夫人生活随笔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（美）杨二车娜姆著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本书出售、求购地址：https://www.jiaokey.com/book/detail/12142388.html</w:t>
      </w:r>
    </w:p>
    <w:p>
      <w:r>
        <w:t>更多相关图书推荐：https://www.jiaokey.com</w:t>
      </w:r>
    </w:p>
    <w:p>
      <w:r>
        <w:t>（美）杨二车娜姆著 其他作品：https://www.jiaokey.com/tag/（美）杨二车娜姆著.html</w:t>
      </w:r>
    </w:p>
    <w:p>
      <w:r>
        <w:t>北京：长安出版社 出版图书：https://www.jiaokey.com/tag/北京：长安出版社.html</w:t>
      </w:r>
    </w:p>
    <w:p>
      <w:r>
        <w:t>关键词搜索：https://www.jiaokey.com/tag/中国红遇见挪威蓝  我的外交官夫人生活随笔.html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