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土地整理工程施工组织设计与方案（实例）</w:t>
      </w:r>
    </w:p>
    <w:p>
      <w:r>
        <w:rPr>
          <w:rFonts w:ascii="宋体" w:hAnsi="宋体" w:eastAsia="宋体"/>
          <w:sz w:val="24"/>
        </w:rPr>
        <w:t>高骏主编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土地整理工程施工组织设计与方案（实例）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本书出售、求购地址：https://www.jiaokey.com/book/detail/12139213.html</w:t>
      </w:r>
    </w:p>
    <w:p>
      <w:r>
        <w:t>更多相关图书推荐：https://www.jiaokey.com</w:t>
      </w:r>
    </w:p>
    <w:p>
      <w:r>
        <w:t>高骏主编 其他作品：https://www.jiaokey.com/tag/高骏主编.html</w:t>
      </w:r>
    </w:p>
    <w:p>
      <w:r>
        <w:t>关键词搜索：https://www.jiaokey.com/tag/土地整理工程施工组织设计与方案（实例）.html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