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改革开放与中国特色社会主义</w:t>
      </w:r>
    </w:p>
    <w:p>
      <w:r>
        <w:rPr>
          <w:rFonts w:ascii="宋体" w:hAnsi="宋体" w:eastAsia="宋体"/>
          <w:sz w:val="24"/>
        </w:rPr>
        <w:t>雷达，马建，杜向民主编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改革开放与中国特色社会主义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雷达，马建，杜向民主编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本书出售、求购地址：https://www.jiaokey.com/book/detail/12137307.html</w:t>
      </w:r>
    </w:p>
    <w:p>
      <w:r>
        <w:t>更多相关图书推荐：https://www.jiaokey.com</w:t>
      </w:r>
    </w:p>
    <w:p>
      <w:r>
        <w:t>雷达，马建，杜向民主编 其他作品：https://www.jiaokey.com/tag/雷达，马建，杜向民主编.html</w:t>
      </w:r>
    </w:p>
    <w:p>
      <w:r>
        <w:t>西安市：陕西人民出版社 出版图书：https://www.jiaokey.com/tag/西安市：陕西人民出版社.html</w:t>
      </w:r>
    </w:p>
    <w:p>
      <w:r>
        <w:t>关键词搜索：https://www.jiaokey.com/tag/改革开放与中国特色社会主义.html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