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穿越资本的历史时空：基于唯物史观的现代性批判</w:t>
      </w:r>
    </w:p>
    <w:p>
      <w:r>
        <w:rPr>
          <w:rFonts w:ascii="宋体" w:hAnsi="宋体" w:eastAsia="宋体"/>
          <w:sz w:val="24"/>
        </w:rPr>
        <w:t>夏林著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穿越资本的历史时空：基于唯物史观的现代性批判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本书出售、求购地址：https://www.jiaokey.com/book/detail/12136866.html</w:t>
      </w:r>
    </w:p>
    <w:p>
      <w:r>
        <w:t>更多相关图书推荐：https://www.jiaokey.com</w:t>
      </w:r>
    </w:p>
    <w:p>
      <w:r>
        <w:t>夏林著 其他作品：https://www.jiaokey.com/tag/夏林著.html</w:t>
      </w:r>
    </w:p>
    <w:p>
      <w:r>
        <w:t>关键词搜索：https://www.jiaokey.com/tag/穿越资本的历史时空：基于唯物史观的现代性批判.html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