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美国石油政策研究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美国石油政策研究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本书出售、求购地址：https://www.jiaokey.com/book/detail/12134640.html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关键词搜索：https://www.jiaokey.com/tag/美国石油政策研究.html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