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中文教学的新纪元  创意思考与资讯科技</w:t>
      </w:r>
    </w:p>
    <w:p>
      <w:r>
        <w:rPr>
          <w:rFonts w:ascii="宋体" w:hAnsi="宋体" w:eastAsia="宋体"/>
          <w:sz w:val="24"/>
        </w:rPr>
        <w:t>蔡志礼主编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中文教学的新纪元  创意思考与资讯科技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本书出售、求购地址：https://www.jiaokey.com/book/detail/12133464.html</w:t>
      </w:r>
    </w:p>
    <w:p>
      <w:r>
        <w:t>更多相关图书推荐：https://www.jiaokey.com</w:t>
      </w:r>
    </w:p>
    <w:p>
      <w:r>
        <w:t>蔡志礼主编 其他作品：https://www.jiaokey.com/tag/蔡志礼主编.html</w:t>
      </w:r>
    </w:p>
    <w:p>
      <w:r>
        <w:t>莱佛士书社 出版图书：https://www.jiaokey.com/tag/莱佛士书社.html</w:t>
      </w:r>
    </w:p>
    <w:p>
      <w:r>
        <w:t>关键词搜索：https://www.jiaokey.com/tag/中文教学的新纪元  创意思考与资讯科技.html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