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微电子学问题详解  数位及类比电路系统  上</w:t>
      </w:r>
    </w:p>
    <w:p>
      <w:r>
        <w:rPr>
          <w:rFonts w:ascii="宋体" w:hAnsi="宋体" w:eastAsia="宋体"/>
          <w:sz w:val="24"/>
        </w:rPr>
        <w:t>米尔曼（Millman，J.）著；洪贤升，廖志强译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微电子学问题详解  数位及类比电路系统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米尔曼（Millman，J.）著；洪贤升，廖志强译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本书出售、求购地址：https://www.jiaokey.com/book/detail/12132570.html</w:t>
      </w:r>
    </w:p>
    <w:p>
      <w:r>
        <w:t>更多相关图书推荐：https://www.jiaokey.com</w:t>
      </w:r>
    </w:p>
    <w:p>
      <w:r>
        <w:t>米尔曼（Millman，J.）著；洪贤升，廖志强译 其他作品：https://www.jiaokey.com/tag/米尔曼（Millman，J.）著；洪贤升，廖志强译.html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关键词搜索：https://www.jiaokey.com/tag/微电子学问题详解  数位及类比电路系统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