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少女琳嘉</w:t>
      </w:r>
    </w:p>
    <w:p>
      <w:r>
        <w:rPr>
          <w:rFonts w:ascii="宋体" w:hAnsi="宋体" w:eastAsia="宋体"/>
          <w:sz w:val="24"/>
        </w:rPr>
        <w:t>（北欧）扬·普罗哈斯卡著；郑端容译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2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少女琳嘉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（北欧）扬·普罗哈斯卡著；郑端容译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本书出售、求购地址：https://www.jiaokey.com/book/detail/12132170.html</w:t>
      </w:r>
    </w:p>
    <w:p>
      <w:r>
        <w:t>更多相关图书推荐：https://www.jiaokey.com</w:t>
      </w:r>
    </w:p>
    <w:p>
      <w:r>
        <w:t>（北欧）扬·普罗哈斯卡著；郑端容译 其他作品：https://www.jiaokey.com/tag/（北欧）扬·普罗哈斯卡著；郑端容译.html</w:t>
      </w:r>
    </w:p>
    <w:p>
      <w:r>
        <w:t>大众书局 出版图书：https://www.jiaokey.com/tag/大众书局.html</w:t>
      </w:r>
    </w:p>
    <w:p>
      <w:r>
        <w:t>关键词搜索：https://www.jiaokey.com/tag/少女琳嘉.html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