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书名：晚清绅士与公共危机治理  以知识权力化治理机制为路径</w:t>
      </w:r>
    </w:p>
    <w:p>
      <w:r>
        <w:t>作者：郭剑鸣著</w:t>
      </w:r>
    </w:p>
    <w:p>
      <w:r>
        <w:t>出版社：北京：光明日报出版社</w:t>
      </w:r>
    </w:p>
    <w:p>
      <w:r>
        <w:t>出版日期：2008.06</w:t>
      </w:r>
    </w:p>
    <w:p>
      <w:r>
        <w:t>总页数：217</w:t>
      </w:r>
    </w:p>
    <w:p>
      <w:r>
        <w:t>更多请访问教客网: www.jiaokey.com</w:t>
      </w:r>
    </w:p>
    <w:p>
      <w:r>
        <w:t>晚清绅士与公共危机治理  以知识权力化治理机制为路径 评论地址：https://www.jiaokey.com/book/detail/12131470.html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