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中国证券业发展报告  2008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本书出售、求购地址：https://www.jiaokey.com/book/detail/12131089.html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关键词搜索：https://www.jiaokey.com/tag/中国证券业发展报告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