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书名：农村基层党风廉政建设研究与实践（二）</w:t>
      </w:r>
    </w:p>
    <w:p>
      <w:r>
        <w:t>作者：中央农村基层党风廉政建设工作联席会议办公室编</w:t>
      </w:r>
    </w:p>
    <w:p>
      <w:r>
        <w:t>出版社：北京：中国方正出版社</w:t>
      </w:r>
    </w:p>
    <w:p>
      <w:r>
        <w:t>出版日期：2008.10</w:t>
      </w:r>
    </w:p>
    <w:p>
      <w:r>
        <w:t>总页数：311</w:t>
      </w:r>
    </w:p>
    <w:p>
      <w:r>
        <w:t>更多请访问教客网: www.jiaokey.com</w:t>
      </w:r>
    </w:p>
    <w:p>
      <w:r>
        <w:t>农村基层党风廉政建设研究与实践（二） 评论地址：https://www.jiaokey.com/book/detail/12130979.html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