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丰田DNA</w:t>
      </w:r>
    </w:p>
    <w:p>
      <w:r>
        <w:rPr>
          <w:rFonts w:ascii="宋体" w:hAnsi="宋体" w:eastAsia="宋体"/>
          <w:sz w:val="24"/>
        </w:rPr>
        <w:t>（日）日野三十四著，先锋企业管理发展中心译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（日）日野三十四著，先锋企业管理发展中心译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本书出售、求购地址：https://www.jiaokey.com/book/detail/12128671.html</w:t>
      </w:r>
    </w:p>
    <w:p>
      <w:r>
        <w:t>更多相关图书推荐：https://www.jiaokey.com</w:t>
      </w:r>
    </w:p>
    <w:p>
      <w:r>
        <w:t>（日）日野三十四著，先锋企业管理发展中心译 其他作品：https://www.jiaokey.com/tag/（日）日野三十四著，先锋企业管理发展中心译.html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关键词搜索：https://www.jiaokey.com/tag/丰田DNA.html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