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从有线到无限  网络世代的教学策略思考</w:t>
      </w:r>
    </w:p>
    <w:p>
      <w:r>
        <w:rPr>
          <w:rFonts w:ascii="宋体" w:hAnsi="宋体" w:eastAsia="宋体"/>
          <w:sz w:val="24"/>
        </w:rPr>
        <w:t>蔡志礼著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从有线到无限  网络世代的教学策略思考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本书出售、求购地址：https://www.jiaokey.com/book/detail/12128104.html</w:t>
      </w:r>
    </w:p>
    <w:p>
      <w:r>
        <w:t>更多相关图书推荐：https://www.jiaokey.com</w:t>
      </w:r>
    </w:p>
    <w:p>
      <w:r>
        <w:t>蔡志礼著 其他作品：https://www.jiaokey.com/tag/蔡志礼著.html</w:t>
      </w:r>
    </w:p>
    <w:p>
      <w:r>
        <w:t>莱佛士书社 出版图书：https://www.jiaokey.com/tag/莱佛士书社.html</w:t>
      </w:r>
    </w:p>
    <w:p>
      <w:r>
        <w:t>关键词搜索：https://www.jiaokey.com/tag/从有线到无限  网络世代的教学策略思考.html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