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书名：广东省留成外汇引进技术案例选</w:t>
      </w:r>
    </w:p>
    <w:p>
      <w:r>
        <w:t>作者：刘宜麟等编</w:t>
      </w:r>
    </w:p>
    <w:p>
      <w:r>
        <w:t>出版社：广州：广东人民出版社</w:t>
      </w:r>
    </w:p>
    <w:p>
      <w:r>
        <w:t>出版日期：1988.09</w:t>
      </w:r>
    </w:p>
    <w:p>
      <w:r>
        <w:t>总页数：220</w:t>
      </w:r>
    </w:p>
    <w:p>
      <w:r>
        <w:t>更多请访问教客网: www.jiaokey.com</w:t>
      </w:r>
    </w:p>
    <w:p>
      <w:r>
        <w:t>广东省留成外汇引进技术案例选 评论地址：https://www.jiaokey.com/book/detail/12128086.html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