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升华·超越  武侯区基础教育课程改革教师文集</w:t>
      </w:r>
    </w:p>
    <w:p>
      <w:r>
        <w:rPr>
          <w:rFonts w:ascii="宋体" w:hAnsi="宋体" w:eastAsia="宋体"/>
          <w:sz w:val="24"/>
        </w:rPr>
        <w:t>雷福民主编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升华·超越  武侯区基础教育课程改革教师文集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成都：四川出版集团；成都：四川人民出版社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本书出售、求购地址：https://www.jiaokey.com/book/detail/12127181.html</w:t>
      </w:r>
    </w:p>
    <w:p>
      <w:r>
        <w:t>更多相关图书推荐：https://www.jiaokey.com</w:t>
      </w:r>
    </w:p>
    <w:p>
      <w:r>
        <w:t>雷福民主编 其他作品：https://www.jiaokey.com/tag/雷福民主编.html</w:t>
      </w:r>
    </w:p>
    <w:p>
      <w:r>
        <w:t>成都：四川出版集团；成都：四川人民出版社 出版图书：https://www.jiaokey.com/tag/成都：四川出版集团；成都：四川人民出版社.html</w:t>
      </w:r>
    </w:p>
    <w:p>
      <w:r>
        <w:t>关键词搜索：https://www.jiaokey.com/tag/升华·超越  武侯区基础教育课程改革教师文集.html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