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让悲不再痛  让哀不再伤：灾后心理自我调适手册</w:t>
      </w:r>
    </w:p>
    <w:p>
      <w:r>
        <w:rPr>
          <w:rFonts w:ascii="宋体" w:hAnsi="宋体" w:eastAsia="宋体"/>
          <w:sz w:val="24"/>
        </w:rPr>
        <w:t>彭何芬主编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让悲不再痛  让哀不再伤：灾后心理自我调适手册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彭何芬主编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杭州：浙江工业工商大学出版社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本书出售、求购地址：https://www.jiaokey.com/book/detail/12126819.html</w:t>
      </w:r>
    </w:p>
    <w:p>
      <w:r>
        <w:t>更多相关图书推荐：https://www.jiaokey.com</w:t>
      </w:r>
    </w:p>
    <w:p>
      <w:r>
        <w:t>彭何芬主编 其他作品：https://www.jiaokey.com/tag/彭何芬主编.html</w:t>
      </w:r>
    </w:p>
    <w:p>
      <w:r>
        <w:t>杭州：浙江工业工商大学出版社 出版图书：https://www.jiaokey.com/tag/杭州：浙江工业工商大学出版社.html</w:t>
      </w:r>
    </w:p>
    <w:p>
      <w:r>
        <w:t>关键词搜索：https://www.jiaokey.com/tag/让悲不再痛  让哀不再伤：灾后心理自我调适手册.html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