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中国税制改革三十年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中国税制改革三十年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本书出售、求购地址：https://www.jiaokey.com/book/detail/12126457.html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关键词搜索：https://www.jiaokey.com/tag/中国税制改革三十年.html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