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书名：市级电广传媒研究：湖南常德市广电业治理结构创新实证分析</w:t>
      </w:r>
    </w:p>
    <w:p>
      <w:r>
        <w:t>作者：欧阳友权，聂茂，王承英等著</w:t>
      </w:r>
    </w:p>
    <w:p>
      <w:r>
        <w:t>出版社：北京:中国广播电视出版社,2008.11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市级电广传媒研究：湖南常德市广电业治理结构创新实证分析 评论地址：https://www.jiaokey.com/book/detail/12125717.html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