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书名：市民社会与法律精神：人的品格与制度变迁</w:t>
      </w:r>
    </w:p>
    <w:p>
      <w:r>
        <w:t>作者：沈敏荣著</w:t>
      </w:r>
    </w:p>
    <w:p>
      <w:r>
        <w:t>出版社：北京：法律出版社</w:t>
      </w:r>
    </w:p>
    <w:p>
      <w:r>
        <w:t>出版日期：2008</w:t>
      </w:r>
    </w:p>
    <w:p>
      <w:r>
        <w:t>总页数：462</w:t>
      </w:r>
    </w:p>
    <w:p>
      <w:r>
        <w:t>更多请访问教客网: www.jiaokey.com</w:t>
      </w:r>
    </w:p>
    <w:p>
      <w:r>
        <w:t>市民社会与法律精神：人的品格与制度变迁 评论地址：https://www.jiaokey.com/book/detail/12124689.html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