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草笠舞</w:t>
      </w:r>
    </w:p>
    <w:p>
      <w:r>
        <w:rPr>
          <w:rFonts w:ascii="宋体" w:hAnsi="宋体" w:eastAsia="宋体"/>
          <w:sz w:val="24"/>
        </w:rPr>
        <w:t>广东民族歌舞团编；陈翘编舞记录；李超然作曲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草笠舞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广东民族歌舞团编；陈翘编舞记录；李超然作曲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本书出售、求购地址：https://www.jiaokey.com/book/detail/12123938.html</w:t>
      </w:r>
    </w:p>
    <w:p>
      <w:r>
        <w:t>更多相关图书推荐：https://www.jiaokey.com</w:t>
      </w:r>
    </w:p>
    <w:p>
      <w:r>
        <w:t>广东民族歌舞团编；陈翘编舞记录；李超然作曲 其他作品：https://www.jiaokey.com/tag/广东民族歌舞团编；陈翘编舞记录；李超然作曲.html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关键词搜索：https://www.jiaokey.com/tag/草笠舞.html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