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2008年·第2辑（总第14辑）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2008年·第2辑（总第14辑）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本书出售、求购地址：https://www.jiaokey.com/book/detail/12120832.html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关键词搜索：https://www.jiaokey.com/tag/民商事审判指导  2008年·第2辑（总第14辑）.html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